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9</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к Закону Ханты-Мансийского</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автономного округа – Югры</w:t>
      </w:r>
    </w:p>
    <w:p w:rsidR="001F3E13" w:rsidRDefault="00CD4B6D"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CD4B6D">
        <w:rPr>
          <w:rFonts w:ascii="Times New Roman" w:eastAsia="Times New Roman" w:hAnsi="Times New Roman" w:cs="Times New Roman"/>
          <w:sz w:val="26"/>
          <w:szCs w:val="26"/>
          <w:lang w:eastAsia="ru-RU"/>
        </w:rPr>
        <w:t>от 10 декабря 2025 года № 99-оз</w:t>
      </w:r>
      <w:bookmarkStart w:id="0" w:name="_GoBack"/>
      <w:bookmarkEnd w:id="0"/>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sidRPr="00461EA4">
        <w:rPr>
          <w:rFonts w:ascii="Times New Roman" w:eastAsia="Times New Roman" w:hAnsi="Times New Roman" w:cs="Times New Roman"/>
          <w:sz w:val="26"/>
          <w:szCs w:val="26"/>
          <w:lang w:eastAsia="ru-RU"/>
        </w:rPr>
        <w:t>автономного округа – Югры</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 xml:space="preserve">от </w:t>
      </w:r>
      <w:r w:rsidR="00130E52">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130E52">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130E52">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B065C1" w:rsidRPr="00253FE0"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53FE0">
        <w:rPr>
          <w:rFonts w:ascii="Times New Roman" w:eastAsia="Times New Roman" w:hAnsi="Times New Roman" w:cs="Times New Roman"/>
          <w:b/>
          <w:bCs/>
          <w:sz w:val="26"/>
          <w:szCs w:val="26"/>
          <w:lang w:eastAsia="ru-RU"/>
        </w:rPr>
        <w:t>Ведомственная структура</w:t>
      </w:r>
      <w:r w:rsidR="004A7946" w:rsidRPr="00253FE0">
        <w:rPr>
          <w:rFonts w:ascii="Times New Roman" w:eastAsia="Times New Roman" w:hAnsi="Times New Roman" w:cs="Times New Roman"/>
          <w:b/>
          <w:bCs/>
          <w:sz w:val="26"/>
          <w:szCs w:val="26"/>
          <w:lang w:eastAsia="ru-RU"/>
        </w:rPr>
        <w:t xml:space="preserve"> расходов бюджета Ханты-Мансийского автономного округа – Югры </w:t>
      </w:r>
      <w:r w:rsidR="00646A7B" w:rsidRPr="00253FE0">
        <w:rPr>
          <w:rFonts w:ascii="Times New Roman" w:eastAsia="Times New Roman" w:hAnsi="Times New Roman" w:cs="Times New Roman"/>
          <w:b/>
          <w:bCs/>
          <w:sz w:val="26"/>
          <w:szCs w:val="26"/>
          <w:lang w:eastAsia="ru-RU"/>
        </w:rPr>
        <w:t>на 20</w:t>
      </w:r>
      <w:r w:rsidR="00130E52">
        <w:rPr>
          <w:rFonts w:ascii="Times New Roman" w:eastAsia="Times New Roman" w:hAnsi="Times New Roman" w:cs="Times New Roman"/>
          <w:b/>
          <w:bCs/>
          <w:sz w:val="26"/>
          <w:szCs w:val="26"/>
          <w:lang w:eastAsia="ru-RU"/>
        </w:rPr>
        <w:t>25</w:t>
      </w:r>
      <w:r w:rsidRPr="00253FE0">
        <w:rPr>
          <w:rFonts w:ascii="Times New Roman" w:eastAsia="Times New Roman" w:hAnsi="Times New Roman" w:cs="Times New Roman"/>
          <w:b/>
          <w:bCs/>
          <w:sz w:val="26"/>
          <w:szCs w:val="26"/>
          <w:lang w:eastAsia="ru-RU"/>
        </w:rPr>
        <w:t xml:space="preserve"> год</w:t>
      </w:r>
    </w:p>
    <w:p w:rsidR="00B065C1" w:rsidRPr="005D3C63"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C0B87" w:rsidRPr="00253FE0" w:rsidRDefault="00222E38" w:rsidP="00927CC8">
      <w:pPr>
        <w:spacing w:after="0" w:line="240" w:lineRule="auto"/>
        <w:ind w:right="-398"/>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49560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1D56F6" w:rsidRPr="00253FE0">
        <w:rPr>
          <w:rFonts w:ascii="Times New Roman" w:eastAsia="Times New Roman" w:hAnsi="Times New Roman" w:cs="Times New Roman"/>
          <w:sz w:val="26"/>
          <w:szCs w:val="26"/>
          <w:lang w:eastAsia="ru-RU"/>
        </w:rPr>
        <w:t>(тыс. рублей)</w:t>
      </w:r>
    </w:p>
    <w:tbl>
      <w:tblPr>
        <w:tblOverlap w:val="never"/>
        <w:tblW w:w="10064" w:type="dxa"/>
        <w:tblInd w:w="134" w:type="dxa"/>
        <w:tblLayout w:type="fixed"/>
        <w:tblLook w:val="01E0" w:firstRow="1" w:lastRow="1" w:firstColumn="1" w:lastColumn="1" w:noHBand="0" w:noVBand="0"/>
      </w:tblPr>
      <w:tblGrid>
        <w:gridCol w:w="4109"/>
        <w:gridCol w:w="709"/>
        <w:gridCol w:w="567"/>
        <w:gridCol w:w="567"/>
        <w:gridCol w:w="1844"/>
        <w:gridCol w:w="567"/>
        <w:gridCol w:w="1688"/>
        <w:gridCol w:w="13"/>
      </w:tblGrid>
      <w:tr w:rsidR="00927CC8" w:rsidRPr="00586E6D" w:rsidTr="001C5CA9">
        <w:trPr>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val="en-US" w:eastAsia="ru-RU"/>
              </w:rPr>
            </w:pPr>
            <w:r w:rsidRPr="00586E6D">
              <w:rPr>
                <w:rFonts w:ascii="Times New Roman" w:eastAsia="Times New Roman" w:hAnsi="Times New Roman" w:cs="Times New Roman"/>
                <w:bCs/>
                <w:sz w:val="26"/>
                <w:szCs w:val="26"/>
                <w:lang w:eastAsia="ru-RU"/>
              </w:rPr>
              <w:t>Наименование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Вед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Пр</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ВР</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Сумма на год</w:t>
            </w:r>
          </w:p>
        </w:tc>
      </w:tr>
      <w:tr w:rsidR="00927CC8" w:rsidRPr="00586E6D" w:rsidTr="001C5CA9">
        <w:trPr>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1 042 169,7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1 024 699,7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974 794,7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974 794,7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974 794,7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C5CA9"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747 970,3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665 667,2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665 667,2</w:t>
            </w:r>
          </w:p>
        </w:tc>
      </w:tr>
    </w:tbl>
    <w:p w:rsidR="001C5CA9" w:rsidRDefault="001C5CA9">
      <w:r>
        <w:br w:type="page"/>
      </w:r>
    </w:p>
    <w:tbl>
      <w:tblPr>
        <w:tblOverlap w:val="never"/>
        <w:tblW w:w="10064" w:type="dxa"/>
        <w:tblInd w:w="134" w:type="dxa"/>
        <w:tblLayout w:type="fixed"/>
        <w:tblLook w:val="01E0" w:firstRow="1" w:lastRow="1" w:firstColumn="1" w:lastColumn="1" w:noHBand="0" w:noVBand="0"/>
      </w:tblPr>
      <w:tblGrid>
        <w:gridCol w:w="4109"/>
        <w:gridCol w:w="709"/>
        <w:gridCol w:w="567"/>
        <w:gridCol w:w="567"/>
        <w:gridCol w:w="1844"/>
        <w:gridCol w:w="567"/>
        <w:gridCol w:w="1688"/>
        <w:gridCol w:w="13"/>
      </w:tblGrid>
      <w:tr w:rsidR="001C5CA9" w:rsidRPr="00586E6D" w:rsidTr="001C5CA9">
        <w:trPr>
          <w:cantSplit/>
          <w:tblHeader/>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lastRenderedPageBreak/>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C5CA9" w:rsidRPr="00586E6D" w:rsidRDefault="001C5CA9" w:rsidP="00375A3E">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81 301,1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81 301,1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Председатель Думы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Депутаты Думы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200 472,2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200 472,2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200 472,2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6 552,0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6 552,0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49 905,0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49 905,0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49 905,0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49 680,0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49 680,0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49 680,0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67 105,4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66 935,4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66 935,4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254 250,9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254 250,9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lastRenderedPageBreak/>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273 544,0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272 715,5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272 715,5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64 872 043,4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64 872 043,4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7 325 980,7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7 325 980,7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7 325 980,7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153 738,9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153 738,9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153 279,1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153 279,1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7 172 241,8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122 595,0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122 595,0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122 595,0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1 062 541,3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1 062 541,3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xml:space="preserve">Субсидии юридическим лицам (кроме некоммерческих организаций), индивидуальным предпринимателям, физическим лицам </w:t>
            </w:r>
            <w:r w:rsidR="001622D8">
              <w:rPr>
                <w:rFonts w:ascii="Times New Roman" w:eastAsia="Times New Roman" w:hAnsi="Times New Roman" w:cs="Times New Roman"/>
                <w:color w:val="000000"/>
                <w:sz w:val="26"/>
                <w:szCs w:val="26"/>
              </w:rPr>
              <w:t>–</w:t>
            </w:r>
            <w:r w:rsidRPr="001C5CA9">
              <w:rPr>
                <w:rFonts w:ascii="Times New Roman" w:eastAsia="Times New Roman" w:hAnsi="Times New Roman" w:cs="Times New Roman"/>
                <w:color w:val="000000"/>
                <w:sz w:val="26"/>
                <w:szCs w:val="26"/>
              </w:rPr>
              <w:t xml:space="preserve">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1 062 541,3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1 778 543,8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1 778 543,8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1 778 543,8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1 341 322,0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1 341 322,0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1 341 322,0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395 289,0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395 289,0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395 289,0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241 448,4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241 448,4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241 448,4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15 871,6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15 871,6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15 871,6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4 080,5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4 080,5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4 080,5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1 795 250,2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1 795 250,2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1 795 250,2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57 531 070,7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57 531 070,7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35 519 587,8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35 461 178,4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31 421 845,5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9 755 178,8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9 755 178,8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21 666 666,7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21 666 666,7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3 753 820,3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26 547,4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26 547,4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3 727 272,9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3 727 272,9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Выполнение дорожных работ в соответствии с программой дорожной деятельности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285 512,6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285 512,6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285 512,6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58 409,4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28 621,6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28 621,6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28 621,6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29 787,8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29 787,8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29 787,8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Региональный проект "Государственная поддержка реализации на территории Арктической зоны Российской Федерации инвестиционных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Реализация мероприятий планов социального развития центров экономического роста Арктической зоны Ханты-Мансийского автономного </w:t>
            </w:r>
          </w:p>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округа – Югры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15 965 620,3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15 965 620,3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2 887 400,0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176 871,9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176 871,9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176 871,9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3 856 898,5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3 856 898,5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3 856 898,5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7 610 802,4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7 610 802,4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7 610 802,4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736 143,0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736 143,0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736 143,0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Административно-хозяйственные расходы в рамках осуществления дорожной деятельности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557 716,9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456 187,1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456 187,1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98 859,8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98 859,8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A3147B" w:rsidP="001C5CA9">
            <w:pPr>
              <w:spacing w:after="0" w:line="240" w:lineRule="auto"/>
              <w:rPr>
                <w:color w:val="000000"/>
                <w:sz w:val="26"/>
                <w:szCs w:val="26"/>
              </w:rPr>
            </w:pPr>
            <w:r w:rsidRPr="002A2A49">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134 787,6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134 787,6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134 787,6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6 017 890,7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3 768 158,8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3 735 855,4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3 735 855,4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3 735 855,4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32 303,4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32 303,4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32 303,4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2 249 731,9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2 249 731,9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2 249 731,9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2 249 731,9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Прикладные научные исследования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108 546 543,5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107 009 864,6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202 053,8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202 053,8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202 053,8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202 053,8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128 450,5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128 450,5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128 450,5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69 803,3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69 803,3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69 803,3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14 569 697,7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14 569 013,3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2 428 904,2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"Все лучшее детям"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2 354 883,3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2 353 985,7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89 575,3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89 575,3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2 251 702,8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2 251 702,8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12 707,6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12 707,6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12 140 109,1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12 063 634,7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4 351 449,4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3 126 096,6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3 126 096,6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735 861,1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735 861,1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15 883,1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15 883,1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429 361,1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429 361,1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44 247,5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44 247,5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3 566,2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3 566,2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3 566,2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65 794,8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65 794,8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65 794,8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1 272 491,0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1 272 491,0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1 272 491,0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4 756 830,1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4 756 830,1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4 756 830,1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492 165,8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492 165,8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492 165,8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1 121 337,4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1 115 119,6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1 115 119,6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6 217,8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6 217,8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"Комплексная безопасность образовательных организаций и учреждений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488 110,7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488 110,7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488 110,7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488 110,7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369 649,6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369 649,6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67 730,4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301 919,2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118 461,1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118 461,1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118 461,1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8 516 264,4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8 516 264,4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339 148,2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186 764,5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2 999,3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2 999,3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2 374,4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624,9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183 765,2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183 765,2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148 621,8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35 143,4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152 383,7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44 149,9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44 149,9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44 149,9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развития образовательных кластеров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90 248,1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90 248,1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90 248,1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8 177 116,2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8 177 116,2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6 001 381,0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6 001 381,0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4 336 194,8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1 665 186,2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32 786,5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32 786,5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32 786,5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1 031 091,0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1 031 091,0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757 940,4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273 150,6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78 276,8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78 276,8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78 276,8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496 519,7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496 519,7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371 413,1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125 106,6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531 246,2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531 246,2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382 281,6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148 964,6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66 728,3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65 469,7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65 469,7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65 469,7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65 469,7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65 469,7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61 479,3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6 282 381,1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6 282 381,1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6 282 381,1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6 282 381,1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4 050 791,9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4 050 791,9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4 050 791,9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1 404 829,7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1 404 829,7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1 404 829,7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822 350,5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822 350,5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822 350,5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324 756,7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323 581,7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76 559 871,9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76 053 317,4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112 943,5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112 943,5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30 434,0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30 434,0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30 434,0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82 509,5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82 509,5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82 509,5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отдыха и оздоровление детей, проживающих в Арктической зоне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18 620,3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75 894 690,9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382 543,6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359 077,0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346 027,9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346 027,9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23 466,6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23 206,2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23 206,2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101 470,3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92 261,3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92 261,3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27 522,5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64 738,8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единовременной компенсационной выплаты молодым специалистам, прошедшим отбор и трудоустроенным в образовательные организации, расположенные в сельских поселениях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73 589 779,5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103 889,2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103 889,2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38 616,0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65 273,2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8 593,2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8 593,2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8 593,2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73 435 627,1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73 435 627,1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73 435 627,1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287 441,4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205 236,5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205 236,5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18 297,4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186 939,1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66 704,9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66 704,9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66 704,9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1 214 566,3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98 375,8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5 343,7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5 343,7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93 032,1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91 874,6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298 643,9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298 643,9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298 643,9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813 776,6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813 776,6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813 776,6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150 660,2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"Комплексная безопасность образовательных организаций и учреждений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168 229,6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168 229,6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168 229,6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120 067,6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48 162,0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27 062,7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42 163,7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38 783,8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38 783,8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27 591,2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27 591,2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27 591,2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11 192,6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11 192,6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11 192,6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3 379,9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3 379,9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1 079,9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1 079,9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1 079,9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460 286,0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460 286,0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246 372,1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30 301,1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30 301,1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27 863,3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Субсидии некоммерческой организации "Фонд научно-технологического развития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151 863,0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151 863,0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151 863,0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"Развитие кадрового потенциала в сфере науки и высшего образования, </w:t>
            </w:r>
            <w:r w:rsidR="00D7711E">
              <w:rPr>
                <w:rFonts w:ascii="Times New Roman" w:eastAsia="Times New Roman" w:hAnsi="Times New Roman" w:cs="Times New Roman"/>
                <w:color w:val="000000"/>
                <w:sz w:val="26"/>
                <w:szCs w:val="26"/>
              </w:rPr>
              <w:br/>
            </w:r>
            <w:r w:rsidRPr="001C5CA9">
              <w:rPr>
                <w:rFonts w:ascii="Times New Roman" w:eastAsia="Times New Roman" w:hAnsi="Times New Roman" w:cs="Times New Roman"/>
                <w:color w:val="000000"/>
                <w:sz w:val="26"/>
                <w:szCs w:val="26"/>
              </w:rPr>
              <w:t>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213 913,9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212 886,9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212 886,9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212 886,9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1 529 678,9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1 529 678,9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1 477 237,5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1 477 237,5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268 096,2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268 096,2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268 096,2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268 096,2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1 209 141,3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1 209 141,3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1 209 141,3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1 209 141,3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"Развитие кадрового потенциала в сфере науки и высшего образования, </w:t>
            </w:r>
            <w:r w:rsidR="00D7711E">
              <w:rPr>
                <w:rFonts w:ascii="Times New Roman" w:eastAsia="Times New Roman" w:hAnsi="Times New Roman" w:cs="Times New Roman"/>
                <w:color w:val="000000"/>
                <w:sz w:val="26"/>
                <w:szCs w:val="26"/>
              </w:rPr>
              <w:br/>
            </w:r>
            <w:r w:rsidRPr="001C5CA9">
              <w:rPr>
                <w:rFonts w:ascii="Times New Roman" w:eastAsia="Times New Roman" w:hAnsi="Times New Roman" w:cs="Times New Roman"/>
                <w:color w:val="000000"/>
                <w:sz w:val="26"/>
                <w:szCs w:val="26"/>
              </w:rPr>
              <w:t>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52 441,4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4 310 301,4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1 129 768,8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221 131,1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3 124,7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3 124,7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3 124,7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2 968,5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2 968,5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2 968,5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218 006,4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218 006,4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218 006,4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214 185,0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214 185,0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214 185,0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3 821,4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3 821,4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3 821,4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196 294,3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196 294,3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44 644,6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44 644,6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44 644,6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44 644,6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44 644,6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151 649,7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38 207,3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38 207,3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38 207,3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38 207,3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113 442,4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113 442,4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113 442,4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113 442,4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702 828,6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12 499,2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12 499,2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12 499,2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12 186,8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12 186,8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12 186,8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690 329,4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690 329,4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690 329,4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657 370,8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657 370,8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657 370,8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14 377,3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14 377,3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14 377,3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18 581,3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18 581,3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18 581,3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9 514,8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9 514,8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3 179 129,8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2 968 752,1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2 954 914,3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43 512,8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43 512,8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модельных муниципальных библиотек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20 512,8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20 512,8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20 512,8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99 327,3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21 206,5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13 229,5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13 229,5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13 229,5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7 977,0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6 028,7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6 028,7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78 120,8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объектов капитального строительства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28 753,2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28 753,2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28 753,2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2 417,7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4 333,4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2 705,6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2 705,6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27 866,4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3 444,9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3 444,9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24 421,5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17 807,0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6 614,5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2 811 310,8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2 811 310,8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2 811 310,8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2 811 310,8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1 654 702,1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1 156 608,7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9 270,4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9 270,4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9 270,4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6 330,4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6 330,4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6 330,4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2 143,2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2 143,2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2 143,2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2 143,2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2 143,2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89 856,1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86 659,7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120 521,6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120 521,6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120 521,6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120 521,6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120 521,6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119 021,6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119 021,6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3 790 919,3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802 627,8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802 627,8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751 221,2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65 779,5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34 931,4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31 568,4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31 568,4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31 568,4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860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30 848,1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Обеспечение деятельности Общественной палаты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30 848,1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28 156,1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28 156,1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685 441,7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685 441,7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276 630,3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276 630,3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276 630,3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183 811,4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183 811,4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183 811,4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49 364,2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14 170,5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14 170,5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14 170,5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10 660,2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10 660,2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10 660,2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24 533,5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21 604,7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17 723,3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17 723,3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17 723,3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2 928,8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2 928,8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2 928,8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2 928,8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2 987 181,5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2 746 675,9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2 741 675,9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2 312 675,9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"Россия – страна возможностей"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2 294 308,7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144 350,8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144 350,8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144 350,8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2 120 787,9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2 120 787,9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2 120 787,9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(волонтерства)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в целях поощрения и поддержки талантливой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18 367,2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7 302,5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7 302,5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7 302,5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добровольчества (волонтерства), в том числе обеспечивающих обучение граждан, участвующих в добровольческой (волонтерской)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6 064,7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6 064,7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6 064,7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429 000,0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240 505,6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240 505,6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228 982,7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228 982,7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228 982,7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223 826,7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223 826,7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8 417 691,9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353 955,5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311 526,2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"Педагоги и наставники"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310 159,1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39 648,0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8 063 285,2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309 143,9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308 783,9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308 783,9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308 783,9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218 783,9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218 783,9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162 704,4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533 680,0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533 680,0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417 199,3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305 631,2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5 631,2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5 631,2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5 631,2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"Бизнес-спринт (Я выбираю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111 568,1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116 480,7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71 574,7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15 574,7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15 574,7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15 574,7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софинансирование расходов муниципальных образований по созданию объектов спорта, в том числе спортивных сооружений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44 906,0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44 906,0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44 906,0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44 906,0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7 138 085,7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7 127 387,9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19 872,5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19 872,5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19 872,5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7 095 800,4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3 218 284,7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1 333 124,7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1 333 124,7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638 817,1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694 307,6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1 213 578,3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1 213 578,3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1 213 578,3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467 122,9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467 122,9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467 122,9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204 458,8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204 458,8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204 458,8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3 877 515,7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3 876 927,5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3 876 927,5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1 475 669,4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2 401 258,1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8 813,4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8 563,4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83 309 628,2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284 371,1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83 025 257,1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2 091 285,2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2 091 285,2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1 876 915,3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1 876 915,3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1 874 699,8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1 874 699,8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1 874 699,8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214 369,9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214 369,9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214 369,9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213 943,6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213 943,6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10 476 734,0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10 475 344,0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136 841,5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136 841,5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12 410,9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124 430,6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124 430,6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124 430,6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10 338 502,5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10 338 502,5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9 430 994,2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1 545 344,4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1 545 344,4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200 405,9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200 405,9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7 679 605,2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7 528 253,6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151 351,6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5 638,7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5 638,7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781 547,5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346 479,6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346 479,6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435 067,9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435 067,9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49 601,3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18 826,7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18 826,7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30 774,6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30 774,6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76 359,5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76 359,5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76 359,5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41 915 045,5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41 910 397,5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449 200,4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"Многодетная семья"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398 693,7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397 993,7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397 993,7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397 993,7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50 506,7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50 506,7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50 506,7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50 506,7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58 776,2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58 776,2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13 143,7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13 143,7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13 143,7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w:t>
            </w:r>
          </w:p>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45 632,5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45 145,1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45 145,1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41 402 420,9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41 402 420,9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195 906,1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195 853,6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195 853,6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1 039 145,4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1 038 345,4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1 038 345,4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24 622,1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24 622,1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24 622,1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685 920,2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682 170,2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682 170,2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482 421,5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1 112 444,3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7 110,3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7 110,3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1 105 334,0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1 105 334,0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27 578,5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201 868,8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1 146,7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1 146,7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200 722,1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200 722,1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394 434,7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2 530,1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2 530,1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391 904,6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391 904,6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"Материнская слава", "Отцовская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114 823,7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114 823,7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114 823,7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23 397,0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23 272,9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23 272,9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12 972,5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12 891,4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12 891,4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423 360,0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418 910,0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418 910,0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4 636,8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4 574,5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4 574,5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66 953,3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66 653,3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66 653,3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xml:space="preserve">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w:t>
            </w:r>
            <w:r w:rsidR="00D7711E">
              <w:rPr>
                <w:rFonts w:ascii="Times New Roman" w:eastAsia="Times New Roman" w:hAnsi="Times New Roman" w:cs="Times New Roman"/>
                <w:color w:val="000000"/>
                <w:sz w:val="26"/>
                <w:szCs w:val="26"/>
              </w:rPr>
              <w:br/>
            </w:r>
            <w:r w:rsidRPr="00D7711E">
              <w:rPr>
                <w:rFonts w:ascii="Times New Roman" w:eastAsia="Times New Roman" w:hAnsi="Times New Roman" w:cs="Times New Roman"/>
                <w:color w:val="000000"/>
                <w:spacing w:val="-4"/>
                <w:sz w:val="26"/>
                <w:szCs w:val="26"/>
              </w:rPr>
              <w:t>с 9 мая 1927 года по 9 мая 1945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32 388,1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31 606,9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31 606,9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1 222 253,4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1 994,3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1 994,3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1 220 259,1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1 220 259,1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27 926,9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27 100,9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27 100,9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494 851,8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492 339,2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492 339,2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542 584,0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539 844,0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539 844,0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224 213,9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1 238,9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1 238,9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222 975,0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222 975,0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20 932,7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20 808,6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20 808,6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24 850,9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24 721,4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24 721,4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11 572,4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11 518,2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11 518,2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31 000 989,6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104 759,9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104 759,9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30 896 229,7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30 896 229,7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598 592,9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596 188,8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596 188,8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504 554,4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502 854,4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502 854,4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1 249 923,1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5 521,0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5 521,0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1 244 402,1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1 244 402,1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Ежемесячная денежная выплата труженикам тыла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13 162,4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Срочная единовременная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3 769,0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3 769,0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Единовременная помощь при возникновении экстремальной жизненной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522 092,0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2 182,0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2 182,0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519 910,0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519 910,0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91 709,7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91 158,7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91 158,7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26 824 776,3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27 904,5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27 683,0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27 683,0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26 771 377,1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22 545 510,4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"Поддержка семьи"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18 693 441,1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17 455 358,5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17 455 358,5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17 455 358,5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783 265,1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783 115,1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783 115,1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3 793,3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93 221,0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92 758,5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92 758,5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355 795,2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354 249,6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354 249,6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"Многодетная семья"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3 852 069,3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1 994 722,6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11 010,4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11 010,4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1 983 712,2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1 983 712,2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7 372,2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7 340,9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7 340,9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Ежемесячная денежная выплата на проезд детей из многодетных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1 787 514,5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6 790,4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6 790,4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1 780 724,1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1 780 724,1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62 460,0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61 410,0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61 410,0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321 556,1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321 556,1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321 456,1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321 456,1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321 456,1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Оплата услуг по доставке получателям ежемесячной денежной выплаты семьям в случае рождения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3 904 310,6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3 904 310,6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39 529,8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39 110,4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39 110,4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26 363,7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26 195,2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807 285,4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807 285,4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807 285,4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24 970,0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24 970,0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8 225,3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социальное пособие на детей, потерявших кормильца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498 673,8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496 428,5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496 428,5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Ежемесячное социальное пособие на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199 209,5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198 229,5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198 229,5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2 183 471,7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11 971,7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11 971,7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2 171 500,0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2 171 500,0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2 913,0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21 205,5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91 503,0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91 012,0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91 012,0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24 980,0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24 980,0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1 717 416,1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1 714 425,0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189 104,1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189 104,1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189 104,1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189 104,1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189 104,1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1 525 320,9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1 291 456,3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1 291 456,3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1 287 004,2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1 287 004,2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2 196,8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2 196,8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91 696,9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34 110,3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34 110,3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11 670,3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22 440,0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57 586,6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57 586,6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57 586,6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142 167,7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115 396,1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115 396,1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115 396,1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26 446,1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2 791,1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189 901,4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115 637,7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113 181,7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113 181,7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Аудиторы Счетной палаты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46 787,5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46 787,5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46 787,5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1 720 071,8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1 454 616,7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1 377 448,9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1 376 148,9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4 667,0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4 667,0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1 368 929,8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187 562,5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75A3E"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187 562,5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185 367,5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185 367,5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581 440,1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в области содействия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150 980,9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42 443,3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42 443,3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108 537,6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108 537,6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195 199,9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13 943,6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13 943,6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181 256,3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181 256,3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1 278,6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221 614,7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221 614,7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221 614,7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594 886,6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594 886,6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515 379,0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515 379,0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75 971,1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75 971,1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5 040,6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5 040,6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4 968,6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4 968,6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"Профессиональное долголетие"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264 005,1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12 719,4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251 285,7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251 285,7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251 285,7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251 285,7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251 285,7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250 585,7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250 585,7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5 655 762,3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103 103,1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102 952,1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102 952,1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102 952,1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94 852,1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11 131,5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5 334,0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5 334,0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5 334,0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D7711E">
              <w:rPr>
                <w:rFonts w:ascii="Times New Roman" w:eastAsia="Times New Roman" w:hAnsi="Times New Roman" w:cs="Times New Roman"/>
                <w:color w:val="000000"/>
                <w:spacing w:val="-10"/>
                <w:sz w:val="26"/>
                <w:szCs w:val="26"/>
              </w:rPr>
              <w:t xml:space="preserve">Мансийского автономного </w:t>
            </w:r>
            <w:r w:rsidR="00D7711E">
              <w:rPr>
                <w:rFonts w:ascii="Times New Roman" w:eastAsia="Times New Roman" w:hAnsi="Times New Roman" w:cs="Times New Roman"/>
                <w:color w:val="000000"/>
                <w:spacing w:val="-10"/>
                <w:sz w:val="26"/>
                <w:szCs w:val="26"/>
              </w:rPr>
              <w:br/>
            </w:r>
            <w:r w:rsidRPr="00D7711E">
              <w:rPr>
                <w:rFonts w:ascii="Times New Roman" w:eastAsia="Times New Roman" w:hAnsi="Times New Roman" w:cs="Times New Roman"/>
                <w:color w:val="000000"/>
                <w:spacing w:val="-10"/>
                <w:sz w:val="26"/>
                <w:szCs w:val="26"/>
              </w:rPr>
              <w:t>округа – Югры от 11 июня 2010 года № 102-оз "Об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76 866,6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76 866,6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76 866,6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оборона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Мобилизационная и вневойсковая подготовка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85 404,5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5 443 307,1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5 195 910,2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5 195 910,2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5 195 910,2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285 669,1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285 669,1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284 896,0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284 896,0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210 319,9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188 528,9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150 263,6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150 263,6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35 102,7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35 102,7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3 162,6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3 162,6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14 243,4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14 243,4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14 243,4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4 699 921,2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4 699 781,2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3 642 191,6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3 642 191,6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1 033 917,6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1 033 917,6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23 672,0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23 672,0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247 396,9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28 154,5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28 154,5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28 154,5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219 242,4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219 242,4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66 098,1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2 298,1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153 144,3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153 144,3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80 154,5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80 154,5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69 428,7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69 428,7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23 947,6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478 954,0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71 955,4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406 998,6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406 565,0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406 565,0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3 798 419,9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892 637,6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892 637,6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892 637,6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Ведомственный проект "Приобретение нежилых объектов недвижимого имущества в собственность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Приобретение нежилых объектов недвижимого имущества в собственность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98 806,6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793 831,0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276 916,8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276 916,8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276 016,8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276 016,8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249 455,1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249 455,1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111 555,1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111 555,1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267 459,1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267 459,1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267 459,1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267 459,1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323 398,3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72 306,7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72 306,7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20 993,0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51 313,7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51 313,7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 на погашение кредиторской задолженности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31 931,1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31 931,1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31 931,1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"Казымская оленеводческая компания" на погашение кредиторской задолженности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19 382,6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19 382,6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19 382,6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251 091,6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177 081,2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74 010,4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Выполнение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проведения картографических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615 760,2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1 966 623,8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1 966 623,8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1 966 623,8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1 966 623,8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1 966 623,8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1 948 289,0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1 948 289,0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1 948 289,0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228 373,9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226 064,8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226 064,8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226 064,8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226 064,8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204 146,9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200 273,4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200 273,4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3 590,2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3 590,2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21 917,9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21 917,9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21 917,9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жилищно-коммунального комплекса и энергетики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11 000 813,2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180 363,1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179 378,6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179 378,6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10 391 860,5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937 215,4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937 215,4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937 215,4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320 454,0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320 454,0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320 454,0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320 454,0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616 761,4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343 881,6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343 881,6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343 881,6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272 879,8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272 879,8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272 879,8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9 252 516,1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9 252 516,1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1 632 306,5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"Модернизация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1 632 306,5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модернизации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859 278,1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859 278,1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859 278,1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Реализация мероприятий по модернизации коммунальной инфраструктуры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773 028,4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773 028,4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773 028,4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4 797 980,0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3 137 864,4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3 137 864,4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3 137 864,4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3 137 864,4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1 385 572,0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156 080,7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156 080,7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156 080,7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1 095 119,3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1 095 119,3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1 095 119,3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134 372,0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134 372,0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134 372,0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274 543,6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274 543,6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274 543,6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274 543,6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2 822 229,6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1 585 679,2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1 321 581,1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1 321 581,1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1 321 581,1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248 816,4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248 816,4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248 816,4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Проектирование, строительство, реконструкция (модернизация), капитальный ремонт объектов коммунальной инфраструктуры </w:t>
            </w:r>
          </w:p>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(в сферах теплоснабжения, водоснабжения и водоотведения)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15 281,7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15 281,7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15 281,7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1 236 550,4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975 172,3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975 172,3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975 172,3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261 378,1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261 378,1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261 378,1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202 129,0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202 129,0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202 129,0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202 103,0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202 103,0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202 103,0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202 103,0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428 589,6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23 379 242,1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8 691 404,9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615 846,9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615 846,9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615 846,9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615 846,9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615 846,9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557 998,9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557 998,9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55 961,0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55 961,0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870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7 500 000,0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575 558,0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575 558,0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575 558,0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574 773,0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574 773,0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547 724,3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547 724,3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46 665,6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46 665,6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46 665,6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46 665,6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4 065,6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333 667,3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14 307 504,3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3 362 088,4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8 481 439,8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8 481 439,8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8 481 439,8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7 850 253,6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Дотации на поддержку мер по обеспечению сбалансированности бюджетов городских округов и муниципальных районов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7 850 253,6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7 850 253,6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7 850 253,6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631 186,2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2 463 976,1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2 463 976,1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2 463 976,1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2 463 976,1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Субсидия бюджету городского округа Ханты-Мансийск на осуществление функций административного центра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591 532,3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591 532,3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591 532,3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942 453,4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942 453,4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942 453,4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929 990,4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929 990,4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929 990,4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4 592 324,0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81 241,2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81 241,2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81 241,2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81 241,2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63 156,5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w:t>
            </w:r>
            <w:r w:rsidR="00D7711E">
              <w:rPr>
                <w:rFonts w:ascii="Times New Roman" w:eastAsia="Times New Roman" w:hAnsi="Times New Roman" w:cs="Times New Roman"/>
                <w:color w:val="000000"/>
                <w:sz w:val="26"/>
                <w:szCs w:val="26"/>
              </w:rPr>
              <w:br/>
            </w:r>
            <w:r w:rsidRPr="00D7711E">
              <w:rPr>
                <w:rFonts w:ascii="Times New Roman" w:eastAsia="Times New Roman" w:hAnsi="Times New Roman" w:cs="Times New Roman"/>
                <w:color w:val="000000"/>
                <w:spacing w:val="-10"/>
                <w:sz w:val="26"/>
                <w:szCs w:val="26"/>
              </w:rPr>
              <w:t>округа – Югры от 31 января 2011 года</w:t>
            </w:r>
            <w:r w:rsidRPr="001C5CA9">
              <w:rPr>
                <w:rFonts w:ascii="Times New Roman" w:eastAsia="Times New Roman" w:hAnsi="Times New Roman" w:cs="Times New Roman"/>
                <w:color w:val="000000"/>
                <w:sz w:val="26"/>
                <w:szCs w:val="26"/>
              </w:rPr>
              <w:t xml:space="preserve">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25 656,5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25 656,5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25 656,5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18 084,7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18 084,7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18 084,7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18 084,7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4 125 499,3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434 078,4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434 078,4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434 078,4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434 078,4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394 628,4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394 628,4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394 628,4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39 450,0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38 550,0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38 550,0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7 423,0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7 423,0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7 423,0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3 102 072,0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3 102 072,0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25 087,3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24 257,6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8 508,3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8 508,3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8 508,3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15 749,3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15 749,3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15 749,3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Ч6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3 076 984,7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3 036 984,7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1 851 010,3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393 569,3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393 569,3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124 823,5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124 823,5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1 324 700,8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1 324 700,8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7 916,7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7 916,7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576 386,7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500 333,7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500 333,7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42 192,1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42 192,1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33 860,9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33 860,9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606 940,6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606 940,6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606 940,6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573 626,0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573 626,0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573 626,0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573 626,0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573 626,0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572 433,0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572 433,0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385 583,5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385 583,5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349 323,3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343 822,3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343 822,3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342 417,1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342 417,1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342 417,1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1 405,2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5 501,0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36 260,2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36 260,2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36 260,2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22 510,2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8 764,0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8 764,0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13 746,2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13 746,2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92 913,8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92 913,8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45 713,1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45 713,1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45 713,1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45 713,1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18 362,3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27 350,8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47 200,7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47 200,7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47 200,7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47 200,7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44 677,0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44 677,0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44 677,0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2 523,7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2 153,7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2 153,7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796 247,6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48 883,2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48 883,2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44 383,4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44 383,4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44 383,4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44 383,4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40 415,1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40 415,1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747 364,4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94 023,6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94 023,6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94 023,6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94 023,6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11 547,1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82 476,5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82 386,5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82 386,5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649 340,8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649 340,8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531 102,8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527 765,1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527 765,1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524 794,5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524 794,5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1 464,6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1 464,6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3 337,7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118 238,0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"Генеральная уборка"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118 238,0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11 381,7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11 381,7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11 381,7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106 856,3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135 696,3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135 696,3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135 696,3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135 696,3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135 696,3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59 847,7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59 847,7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59 847,7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59 847,7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75 848,6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58 055,0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53 663,7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53 663,7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4 391,3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4 391,3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13 773,6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13 773,6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13 773,6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3 995,0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177 890,4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163 056,5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159 636,6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159 636,6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1 154,9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14 833,9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2 749 249,6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276 152,7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276 152,7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2 245,0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12 259,9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238 282,8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Проведение Международного IT-Форума с участием стран БРИКС и ШОС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2 473 096,9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2 473 096,9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568 278,0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568 278,0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568 278,0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568 278,0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108 178,0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108 178,0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460 100,0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460 100,0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101 405,5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50 037,5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16 239,7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1 685 961,6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1 446 453,9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295 518,5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295 518,5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295 164,7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295 164,7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722 448,3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717 048,3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717 048,3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717 048,3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428 487,1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419 367,1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419 367,1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419 367,1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9 020,0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9 020,0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9 020,0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239 507,7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239 507,7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239 507,7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239 507,7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239 507,7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28 017,0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22 057,6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1 852 234,3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418 752,3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418 752,3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203 949,9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203 949,9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201 933,4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201 933,4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199 536,0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199 536,0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1 431 274,0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1 377 054,6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11 231,0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11 231,0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8 196,0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1 364 891,6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42 556,5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9 662,9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5 333 937,2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2 283 262,3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1 339 742,2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1 339 742,2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1 334 742,2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688 687,0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688 687,0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19 123,1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19 123,1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19 123,1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221 796,8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221 796,8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221 796,8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76 976,9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76 976,9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76 976,9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73 932,8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73 932,8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73 932,8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самозанятым гражданам, а также гражданам, желающим вести бизнес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44 857,4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44 857,4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44 857,4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119 000,0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119 000,0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119 000,0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613 555,2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539 885,5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539 885,5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539 385,5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539 385,5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73 669,7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68 669,7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68 669,7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68 669,7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1 418 773,2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172 159,5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87 992 306,5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70 061 972,9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27 321 836,0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27 321 151,6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262 468,3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2 277,7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2 277,7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2 277,7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2 277,7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"Охрана материнства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260 190,6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260 190,6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260 190,6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260 190,6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27 058 683,3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25 919 050,6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22 636 412,4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1 871 410,6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1 871 410,6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444 488,9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444 488,9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20 272 385,6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19 807 887,0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464 498,6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48 127,3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48 127,3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262 080,0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262 080,0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262 080,0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10 023,0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3 009 699,4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3 009 699,4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3 009 699,4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1 139 632,7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1 139 632,7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53 773,8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53 773,8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1 085 858,9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1 077 545,8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8 313,1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25 222 964,5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25 222 964,5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507 411,4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83 816,5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83 816,5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83 816,5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83 816,5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"Борьба с сахарным диабетом"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156 581,6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46 131,1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46 131,1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46 131,1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103 773,4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103 773,4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103 773,4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135 485,7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135 485,7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135 485,7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135 485,7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97 660,3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97 660,3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97 660,3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97 660,3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"Охрана материнства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29 636,6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29 504,6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29 504,6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29 504,6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114 936,6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24 600 616,5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17 520 586,1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17 482 569,5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819 421,9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819 421,9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153 132,6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153 132,6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16 508 519,1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14 979 023,7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1 529 495,4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1 495,9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1 495,9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1 780,0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837,6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33 649,0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4 462,8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4 462,8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29 186,2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6 276 514,4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147 466,3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676 439,2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649 939,2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649 939,2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4 855 924,0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4 855 924,0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4 855 924,0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569 985,5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569 985,5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569 985,5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21 287,8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21 287,8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21 287,8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X (Стюарта – Прауэра), а также после трансплантации органов и (или) тканей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803 383,2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798 260,7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31 520,6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31 520,6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766 740,1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235 631,8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531 108,3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928 384,9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928 384,9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928 384,9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928 384,9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928 384,9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21 661,1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21 661,1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16 312,5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16 312,5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890 411,3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855 175,0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35 236,3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4 194 280,7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4 194 280,7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145 420,0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"Совершенствование экстренной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145 420,0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145 420,0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145 420,0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145 420,0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4 048 860,7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3 712 860,7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3 712 860,7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513 236,7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513 236,7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1 095 618,4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1 095 618,4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2 101 517,6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2 034 651,2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66 866,4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2 488,0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2 488,0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240 800,0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229 600,0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95 200,0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662 449,8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662 449,8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662 449,8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662 449,8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662 449,8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123 547,6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123 547,6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30 280,9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30 280,9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508 317,3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39 664,9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468 652,4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1 186 887,4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1 186 887,4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1 186 887,4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1 186 887,4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1 186 887,4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575 072,3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575 072,3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354 447,0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354 447,0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36 397,3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36 397,3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218 464,8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199 377,3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19 087,5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10 545 169,6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10 539 615,3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24 344,4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"Здоровье для каждого"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24 095,4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24 095,4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24 095,4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24 095,4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10 515 270,9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458 710,2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456 346,6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455 841,2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455 841,2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2 363,6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1 946 387,0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1 878 373,2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1 096 227,8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1 096 227,8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147 930,4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147 930,4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629 459,4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603 325,4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26 134,0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4 755,6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1 768,1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1 447,4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981,9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2 215,0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36 892,8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36 892,8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36 892,8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26 098,9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26 098,9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26 098,9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597 605,5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45 254,4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45 254,4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45 254,4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552 351,1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552 351,1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552 351,1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1 989 888,8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735 150,6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207 145,3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207 145,3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39 936,6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487 868,7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487 868,7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1 254 738,2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1 254 738,2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1 254 738,2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222 540,3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35 040,3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34 657,7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30 257,7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r w:rsidR="00D7711E">
              <w:rPr>
                <w:rFonts w:ascii="Times New Roman" w:eastAsia="Times New Roman" w:hAnsi="Times New Roman" w:cs="Times New Roman"/>
                <w:color w:val="000000"/>
                <w:sz w:val="26"/>
                <w:szCs w:val="26"/>
              </w:rPr>
              <w:br/>
            </w:r>
            <w:r w:rsidRPr="001C5CA9">
              <w:rPr>
                <w:rFonts w:ascii="Times New Roman" w:eastAsia="Times New Roman" w:hAnsi="Times New Roman" w:cs="Times New Roman"/>
                <w:color w:val="000000"/>
                <w:sz w:val="26"/>
                <w:szCs w:val="26"/>
              </w:rPr>
              <w:t>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131 500,0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4 734 050,2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округе –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4 734 050,2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4 734 050,2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4 734 050,2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566 088,9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566 088,9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566 088,9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566 088,9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904,3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4 650,0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17 928 333,6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17 928 333,6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17 928 333,6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17 928 333,6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653 129,9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653 129,9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653 129,9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575 953,4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77 176,5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17 275 203,7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17 275 203,7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17 275 203,7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17 275 203,7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739 907,4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739 907,4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580 482,3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6 671,0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573 811,3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573 811,3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573 811,3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558 638,8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558 638,8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558 638,8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15 172,5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15 172,5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15 172,5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159 425,1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159 425,1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159 425,1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159 425,1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159 425,1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159 344,5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159 344,5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240 217,3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240 217,3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Высшее должностное лицо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22 837,7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Заместители высшего должностного лица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217 379,6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99 746,1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99 696,1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99 696,1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539 779,1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533 584,2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173 611,2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173 611,2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173 611,2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167 706,4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167 706,4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167 706,4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167 706,4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5 904,8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5 904,8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5 904,8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5 904,8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359 973,0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359 375,3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359 375,3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357 475,3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357 475,3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287 357,9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287 357,9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70 117,4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70 117,4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1 900,0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6 194,9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6 194,9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6 194,9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6 194,9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6 194,9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4 503,3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4 503,3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4 503,3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691,6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Аппарат Губернатора,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981 840,4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976 667,8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952 937,8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952 937,8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952 937,8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952 937,8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952 937,8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951 902,8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951 902,8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23 730,0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2 846 037,1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2 285 768,9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1 208 622,9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1 208 622,9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200 001,8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200 001,8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35 286,3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35 286,3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35 286,3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54 909,1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54 909,1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54 909,1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17 421,7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17 421,7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17 421,7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861,3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20 719,3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20 719,3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20 719,3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"Агромотиватор" крестьянским (фермерским) хозяйствам, индивидуальным предпринимателям, являющимся главами крестьянских (фермерских) хозяйств)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3 297,8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3 297,8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3 297,8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13 989,4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13 989,4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13 989,4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37 462,3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37 462,3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37 462,3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999 018,3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999 018,3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998 054,3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998 054,3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998 054,3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производственного комплекса по переработке водных биоресурсов"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5 1С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Субсидия акционерному обществу "Рыбокомбинат Ханты-Мансийский" на финансовое обеспечение затрат, связанных с производством рыбной продукции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9 602,8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1 077 146,0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7 236,6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69 754,5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64 342,0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64 342,0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64 342,0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64 342,0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64 342,0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5 412,5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204 080,9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204 080,9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204 080,9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204 080,9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203 980,9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203 980,9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795 074,0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69 916,8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П1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33 384,0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33 384,0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33 384,0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33 384,0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"Производительность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36 532,8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19 342,8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19 342,8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19 342,8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17 190,0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17 190,0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17 190,0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22 231,5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22 231,5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22 231,5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22 231,5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22 231,5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345 646,3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345 646,3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345 646,3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345 646,3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345 646,3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127 224,8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127 224,8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107 224,8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107 224,8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107 224,8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проекта "Акселератор технологических стартапов"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230 054,6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118 454,6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8 176,0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8 176,0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8 176,0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43 893,0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43 893,0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43 893,0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65 635,6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65 635,6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65 635,6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750,0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111 600,0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13 633,9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546 634,3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546 634,3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546 634,3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546 634,3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546 634,3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534 934,3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534 934,3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534 934,3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11 700,0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строительства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42 809 798,2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3 557 881,0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1 250 681,3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50 758,4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50 758,4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50 158,4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50 158,4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50 158,4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50 158,4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50 158,4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1 199 922,9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590 977,3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590 977,3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280 291,2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280 291,2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279 771,2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279 771,2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89 601,0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81 957,6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81 957,6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81 957,6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7 643,4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41 085,1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41 085,1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41 085,1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41 085,1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608 945,6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608 945,6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608 945,6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608 945,6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528 723,3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528 723,3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25 804,2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25 804,2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54 418,1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54 418,1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18 834 032,0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17 230 860,1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17 230 860,1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12 101 324,5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"Жилье"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12 101 324,5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1 037 176,9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1 037 176,9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1 037 176,9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Обеспечение устойчивого сокращения непригодного для проживания жилищного фонда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11 064 147,6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11 064 147,6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11 064 147,6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5 129 535,6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5 129 535,6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5 129 535,6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5 129 535,6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5 129 535,6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1 505 615,2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1 505 615,2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1 505 615,2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1 505 615,2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188 804,0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188 804,0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188 804,0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498 194,4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498 194,4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498 194,4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256 911,2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256 911,2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256 911,2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275 330,9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275 330,9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275 330,9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муниципальных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43 974,7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43 974,7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43 974,7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программ формирования современной городской среды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242 400,0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242 400,0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242 400,0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97 556,7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97 556,7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97 556,7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97 054,7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97 054,7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97 054,7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97 054,7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502,0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8 392 183,1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272 440,5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272 440,5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44 440,5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44 440,5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41 940,5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41 940,5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41 940,5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7 792 788,5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7 792 788,5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1 871 587,9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"Все лучшее детям"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1 871 587,9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403 007,2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403 007,2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403 007,2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525 927,4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525 927,4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525 927,4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306 109,7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306 109,7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306 109,7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636 543,6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636 543,6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B13183">
            <w:pPr>
              <w:spacing w:after="0" w:line="240" w:lineRule="auto"/>
              <w:ind w:left="-78"/>
              <w:jc w:val="center"/>
              <w:rPr>
                <w:color w:val="000000"/>
                <w:sz w:val="26"/>
                <w:szCs w:val="26"/>
              </w:rPr>
            </w:pPr>
            <w:r w:rsidRPr="001C5CA9">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636 543,6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1 791 794,5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1 791 794,5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2 509,0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(Плата концедента)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134 406,6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134 406,6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134 406,6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13 739,8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1 260 859,4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1 260 859,4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1 260 859,4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355 089,2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355 089,2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355 089,2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55 000,7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54 800,7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4 074 405,4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4 074 405,4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1 459 179,5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1 459 179,5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1 459 179,5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2 615 225,9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2 615 225,9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2 615 225,9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253 726,4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253 726,4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6 600,0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247 126,4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247 126,4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247 126,4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247 126,4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247 126,4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73 027,7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73 027,7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61 548,7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53 548,7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53 548,7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53 548,7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1622D8" w:rsidP="001C5CA9">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53 548,7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11 479,0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11 479,0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11 479,0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11 479,0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11 479,0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299 390,9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299 390,9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299 390,9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61 633,0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61 633,0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Модернизация региональных и муниципальных библиотек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35 897,4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35 897,4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35 897,4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сети учреждений культурно-досугового типа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25 735,6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25 735,6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25 735,6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237 757,9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237 757,9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24 860,0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212 897,9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212 897,9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212 897,9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5 194 479,6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5 194 479,6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5 194 479,6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2 381 959,4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2 381 959,4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1 018 623,9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1 018 623,9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1 018 623,9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13183"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Реализация региональных проектов модернизации первичного звена здравоохранения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1 363 335,5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1 363 335,5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1 363 335,5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35 968,8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35 968,8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35 968,8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13 300,0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22 668,8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13 650,7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850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9 018,1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2 776 551,4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2 776 551,4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2 776 551,4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2 776 551,4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2 776 551,4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2 411 235,2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2 024 482,1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2 600,3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2 021 881,8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994 223,0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994 223,0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994 223,0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994 223,0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994 223,0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1 027 658,8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1 027 658,8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 714 "Об обеспечении жильем ветеранов Великой Отечественной войны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13 086,2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143 998,8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143 998,8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143 998,8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34 827,9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34 827,9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34 827,9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99 272,1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99 272,1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99 272,1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300 000,0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433 956,6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433 956,6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433 956,6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p>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 714 "Об обеспечении жильем ветеранов Великой Отечественной войны 1941–1945 годов"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2 517,2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386 753,1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2 836 515,1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2 598 564,1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2 598 564,1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485 825,7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485 825,7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214 511,4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214 511,4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214 511,4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271 314,3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271 314,3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271 314,3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2 112 738,4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2 112 738,4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3 000,0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2 080 138,5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2 080 138,5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2 080 138,5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29 599,9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237 951,0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r w:rsidRPr="001C5CA9">
              <w:rPr>
                <w:rFonts w:ascii="Times New Roman" w:eastAsia="Times New Roman" w:hAnsi="Times New Roman" w:cs="Times New Roman"/>
                <w:b/>
                <w:bCs/>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7 874 195,7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6 439 109,3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25 134,8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20 193,4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18 110,1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18 110,1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2 083,3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4 941,4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4 235,0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706,4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479 715,1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479 715,1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479 715,1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479 715,1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479 715,1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479 143,0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479 143,0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572,1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943 832,5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943 832,5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943 832,5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808 763,3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808 763,3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653 026,6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653 026,6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155 547,7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155 547,7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320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189,0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135 069,2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135 069,2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135 069,2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135 069,2</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4 990 426,9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289 078,0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2 450 850,6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2 450 850,6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6 566,3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2 444 284,3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2 444 284,3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2 444 284,3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2 444 284,3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676 607,7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676 607,7</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253 472,6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253 472,6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253 472,6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253 472,6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423 135,1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423 135,1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423 135,1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423 135,1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1 573 890,6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271 016,5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258 164,0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258 164,0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258 164,0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258 164,0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178 875,6</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1 199,5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1 199,5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177 676,1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177 676,1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79 288,4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7 644,1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7 644,1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71 644,3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530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71 644,3</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12 852,5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155 307,1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122 937,0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32 370,1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105 007,5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105 007,5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105 007,5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102 228,4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102 228,4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Модернизация региональных и муниципальных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100 090,5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F503C" w:rsidRDefault="00551144" w:rsidP="001C5CA9">
            <w:pPr>
              <w:spacing w:after="0" w:line="240" w:lineRule="auto"/>
              <w:rPr>
                <w:rFonts w:ascii="Times New Roman" w:eastAsia="Times New Roman" w:hAnsi="Times New Roman" w:cs="Times New Roman"/>
                <w:color w:val="000000"/>
                <w:sz w:val="26"/>
                <w:szCs w:val="26"/>
              </w:rPr>
            </w:pPr>
            <w:r w:rsidRPr="001C5CA9">
              <w:rPr>
                <w:rFonts w:ascii="Times New Roman" w:eastAsia="Times New Roman" w:hAnsi="Times New Roman" w:cs="Times New Roman"/>
                <w:color w:val="000000"/>
                <w:sz w:val="26"/>
                <w:szCs w:val="26"/>
              </w:rPr>
              <w:t xml:space="preserve">Модернизация региональных и муниципальных театров за счет средств бюджета Ханты-Мансийского автономного </w:t>
            </w:r>
          </w:p>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2 137,9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2 137,9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2 137,9</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2 779,1</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785 113,8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785 113,8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785 113,8</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449 729,4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449 729,4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449 729,4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449 729,4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449 729,4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335 384,4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335 384,4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335 384,4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335 384,4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335 384,4</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118 641,5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14 538,0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104 103,5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240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408,0</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600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color w:val="000000"/>
                <w:sz w:val="26"/>
                <w:szCs w:val="26"/>
              </w:rPr>
            </w:pPr>
            <w:r w:rsidRPr="001C5CA9">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color w:val="000000"/>
                <w:sz w:val="26"/>
                <w:szCs w:val="26"/>
              </w:rPr>
            </w:pPr>
            <w:r w:rsidRPr="001C5CA9">
              <w:rPr>
                <w:rFonts w:ascii="Times New Roman" w:eastAsia="Times New Roman" w:hAnsi="Times New Roman" w:cs="Times New Roman"/>
                <w:color w:val="000000"/>
                <w:sz w:val="26"/>
                <w:szCs w:val="26"/>
              </w:rPr>
              <w:t>610</w:t>
            </w: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color w:val="000000"/>
                <w:sz w:val="26"/>
                <w:szCs w:val="26"/>
              </w:rPr>
            </w:pPr>
            <w:r w:rsidRPr="001C5CA9">
              <w:rPr>
                <w:rFonts w:ascii="Times New Roman" w:eastAsia="Times New Roman" w:hAnsi="Times New Roman" w:cs="Times New Roman"/>
                <w:color w:val="000000"/>
                <w:sz w:val="26"/>
                <w:szCs w:val="26"/>
              </w:rPr>
              <w:t>103 695,5</w:t>
            </w:r>
          </w:p>
        </w:tc>
      </w:tr>
      <w:tr w:rsidR="00551144" w:rsidRPr="001C5CA9" w:rsidTr="001C5CA9">
        <w:trPr>
          <w:gridAfter w:val="1"/>
          <w:wAfter w:w="13" w:type="dxa"/>
          <w:cantSplit/>
        </w:trPr>
        <w:tc>
          <w:tcPr>
            <w:tcW w:w="41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rPr>
                <w:b/>
                <w:bCs/>
                <w:color w:val="000000"/>
                <w:sz w:val="26"/>
                <w:szCs w:val="26"/>
              </w:rPr>
            </w:pPr>
            <w:r w:rsidRPr="001C5CA9">
              <w:rPr>
                <w:rFonts w:ascii="Times New Roman" w:eastAsia="Times New Roman" w:hAnsi="Times New Roman" w:cs="Times New Roman"/>
                <w:b/>
                <w:bCs/>
                <w:color w:val="000000"/>
                <w:sz w:val="26"/>
                <w:szCs w:val="26"/>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center"/>
              <w:rPr>
                <w:b/>
                <w:bCs/>
                <w:color w:val="000000"/>
                <w:sz w:val="26"/>
                <w:szCs w:val="26"/>
              </w:rPr>
            </w:pPr>
          </w:p>
        </w:tc>
        <w:tc>
          <w:tcPr>
            <w:tcW w:w="1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51144" w:rsidRPr="001C5CA9" w:rsidRDefault="00551144" w:rsidP="001C5CA9">
            <w:pPr>
              <w:spacing w:after="0" w:line="240" w:lineRule="auto"/>
              <w:jc w:val="right"/>
              <w:rPr>
                <w:b/>
                <w:bCs/>
                <w:color w:val="000000"/>
                <w:sz w:val="26"/>
                <w:szCs w:val="26"/>
              </w:rPr>
            </w:pPr>
            <w:r w:rsidRPr="001C5CA9">
              <w:rPr>
                <w:rFonts w:ascii="Times New Roman" w:eastAsia="Times New Roman" w:hAnsi="Times New Roman" w:cs="Times New Roman"/>
                <w:b/>
                <w:bCs/>
                <w:color w:val="000000"/>
                <w:sz w:val="26"/>
                <w:szCs w:val="26"/>
              </w:rPr>
              <w:t>481 190 466,1</w:t>
            </w:r>
          </w:p>
        </w:tc>
      </w:tr>
    </w:tbl>
    <w:p w:rsidR="00A761CD" w:rsidRDefault="00A761CD" w:rsidP="0077134A"/>
    <w:sectPr w:rsidR="00A761CD" w:rsidSect="00A004D1">
      <w:headerReference w:type="default" r:id="rId7"/>
      <w:pgSz w:w="11906" w:h="16838" w:code="9"/>
      <w:pgMar w:top="851" w:right="851" w:bottom="851" w:left="1247" w:header="680" w:footer="567" w:gutter="0"/>
      <w:pgNumType w:start="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122" w:rsidRDefault="00C13122" w:rsidP="00E8741C">
      <w:pPr>
        <w:spacing w:after="0" w:line="240" w:lineRule="auto"/>
      </w:pPr>
      <w:r>
        <w:separator/>
      </w:r>
    </w:p>
  </w:endnote>
  <w:endnote w:type="continuationSeparator" w:id="0">
    <w:p w:rsidR="00C13122" w:rsidRDefault="00C13122"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122" w:rsidRDefault="00C13122" w:rsidP="00E8741C">
      <w:pPr>
        <w:spacing w:after="0" w:line="240" w:lineRule="auto"/>
      </w:pPr>
      <w:r>
        <w:separator/>
      </w:r>
    </w:p>
  </w:footnote>
  <w:footnote w:type="continuationSeparator" w:id="0">
    <w:p w:rsidR="00C13122" w:rsidRDefault="00C13122"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375A3E" w:rsidRPr="009B6FD1" w:rsidRDefault="00375A3E">
        <w:pPr>
          <w:pStyle w:val="a3"/>
          <w:jc w:val="right"/>
          <w:rPr>
            <w:rFonts w:ascii="Times New Roman" w:hAnsi="Times New Roman" w:cs="Times New Roman"/>
            <w:sz w:val="24"/>
            <w:szCs w:val="24"/>
          </w:rPr>
        </w:pPr>
        <w:r w:rsidRPr="009B6FD1">
          <w:rPr>
            <w:rFonts w:ascii="Times New Roman" w:hAnsi="Times New Roman" w:cs="Times New Roman"/>
            <w:sz w:val="24"/>
            <w:szCs w:val="24"/>
          </w:rPr>
          <w:fldChar w:fldCharType="begin"/>
        </w:r>
        <w:r w:rsidRPr="009B6FD1">
          <w:rPr>
            <w:rFonts w:ascii="Times New Roman" w:hAnsi="Times New Roman" w:cs="Times New Roman"/>
            <w:sz w:val="24"/>
            <w:szCs w:val="24"/>
          </w:rPr>
          <w:instrText>PAGE   \* MERGEFORMAT</w:instrText>
        </w:r>
        <w:r w:rsidRPr="009B6FD1">
          <w:rPr>
            <w:rFonts w:ascii="Times New Roman" w:hAnsi="Times New Roman" w:cs="Times New Roman"/>
            <w:sz w:val="24"/>
            <w:szCs w:val="24"/>
          </w:rPr>
          <w:fldChar w:fldCharType="separate"/>
        </w:r>
        <w:r w:rsidR="00CD4B6D">
          <w:rPr>
            <w:rFonts w:ascii="Times New Roman" w:hAnsi="Times New Roman" w:cs="Times New Roman"/>
            <w:noProof/>
            <w:sz w:val="24"/>
            <w:szCs w:val="24"/>
          </w:rPr>
          <w:t>871</w:t>
        </w:r>
        <w:r w:rsidRPr="009B6FD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09C3"/>
    <w:rsid w:val="00010341"/>
    <w:rsid w:val="00015F30"/>
    <w:rsid w:val="00017733"/>
    <w:rsid w:val="0003081E"/>
    <w:rsid w:val="00042B14"/>
    <w:rsid w:val="000435F1"/>
    <w:rsid w:val="00043D02"/>
    <w:rsid w:val="000443DB"/>
    <w:rsid w:val="00045A1B"/>
    <w:rsid w:val="00050848"/>
    <w:rsid w:val="000523C8"/>
    <w:rsid w:val="00056490"/>
    <w:rsid w:val="00056F96"/>
    <w:rsid w:val="000652FB"/>
    <w:rsid w:val="00066C86"/>
    <w:rsid w:val="000707F4"/>
    <w:rsid w:val="000734B2"/>
    <w:rsid w:val="00075DA2"/>
    <w:rsid w:val="0008785A"/>
    <w:rsid w:val="000A0B45"/>
    <w:rsid w:val="000A11E1"/>
    <w:rsid w:val="000A1386"/>
    <w:rsid w:val="000A50FB"/>
    <w:rsid w:val="000A5F53"/>
    <w:rsid w:val="000B107E"/>
    <w:rsid w:val="000B76F4"/>
    <w:rsid w:val="000C66AA"/>
    <w:rsid w:val="000D27BB"/>
    <w:rsid w:val="000E36B5"/>
    <w:rsid w:val="000E4C64"/>
    <w:rsid w:val="000E7765"/>
    <w:rsid w:val="000F690E"/>
    <w:rsid w:val="001041F7"/>
    <w:rsid w:val="00106349"/>
    <w:rsid w:val="001105ED"/>
    <w:rsid w:val="00116079"/>
    <w:rsid w:val="001257A3"/>
    <w:rsid w:val="00130E52"/>
    <w:rsid w:val="001363BD"/>
    <w:rsid w:val="001403AA"/>
    <w:rsid w:val="00152CFF"/>
    <w:rsid w:val="00157615"/>
    <w:rsid w:val="00160E83"/>
    <w:rsid w:val="001622D8"/>
    <w:rsid w:val="0016526C"/>
    <w:rsid w:val="0017107A"/>
    <w:rsid w:val="001720BB"/>
    <w:rsid w:val="00172315"/>
    <w:rsid w:val="00173D86"/>
    <w:rsid w:val="0018194A"/>
    <w:rsid w:val="00190844"/>
    <w:rsid w:val="00190E4E"/>
    <w:rsid w:val="00191312"/>
    <w:rsid w:val="001A19FF"/>
    <w:rsid w:val="001B2E6A"/>
    <w:rsid w:val="001B6C35"/>
    <w:rsid w:val="001B6EEC"/>
    <w:rsid w:val="001C0B87"/>
    <w:rsid w:val="001C57D6"/>
    <w:rsid w:val="001C5CA9"/>
    <w:rsid w:val="001D13E2"/>
    <w:rsid w:val="001D56F6"/>
    <w:rsid w:val="001E3B77"/>
    <w:rsid w:val="001E3EC0"/>
    <w:rsid w:val="001E67F3"/>
    <w:rsid w:val="001E7965"/>
    <w:rsid w:val="001F3E13"/>
    <w:rsid w:val="001F69AE"/>
    <w:rsid w:val="00206DDB"/>
    <w:rsid w:val="002107D0"/>
    <w:rsid w:val="00222E38"/>
    <w:rsid w:val="00224A25"/>
    <w:rsid w:val="00246D92"/>
    <w:rsid w:val="00253FE0"/>
    <w:rsid w:val="00254F5B"/>
    <w:rsid w:val="00260182"/>
    <w:rsid w:val="00292AD0"/>
    <w:rsid w:val="0029380D"/>
    <w:rsid w:val="002971F8"/>
    <w:rsid w:val="002A197F"/>
    <w:rsid w:val="002A4C82"/>
    <w:rsid w:val="002B77D8"/>
    <w:rsid w:val="002C20C4"/>
    <w:rsid w:val="002D70E9"/>
    <w:rsid w:val="002E5F59"/>
    <w:rsid w:val="0030414F"/>
    <w:rsid w:val="003042D7"/>
    <w:rsid w:val="00326806"/>
    <w:rsid w:val="003376AE"/>
    <w:rsid w:val="003404B2"/>
    <w:rsid w:val="00346E7C"/>
    <w:rsid w:val="00346F97"/>
    <w:rsid w:val="003619A6"/>
    <w:rsid w:val="00365F19"/>
    <w:rsid w:val="003713AF"/>
    <w:rsid w:val="00375A3E"/>
    <w:rsid w:val="0038022C"/>
    <w:rsid w:val="003837D3"/>
    <w:rsid w:val="00383B86"/>
    <w:rsid w:val="00385E76"/>
    <w:rsid w:val="003A04DE"/>
    <w:rsid w:val="003A1C66"/>
    <w:rsid w:val="003A4197"/>
    <w:rsid w:val="003B77C7"/>
    <w:rsid w:val="003C019C"/>
    <w:rsid w:val="003D5508"/>
    <w:rsid w:val="003D71E6"/>
    <w:rsid w:val="003E3C03"/>
    <w:rsid w:val="003F028C"/>
    <w:rsid w:val="003F358B"/>
    <w:rsid w:val="003F6A5E"/>
    <w:rsid w:val="00401BC2"/>
    <w:rsid w:val="00403B8C"/>
    <w:rsid w:val="004048A3"/>
    <w:rsid w:val="00407814"/>
    <w:rsid w:val="00407D26"/>
    <w:rsid w:val="00411C59"/>
    <w:rsid w:val="004140DB"/>
    <w:rsid w:val="00415A81"/>
    <w:rsid w:val="004200AB"/>
    <w:rsid w:val="00426E73"/>
    <w:rsid w:val="00431B63"/>
    <w:rsid w:val="004401EA"/>
    <w:rsid w:val="00446FB4"/>
    <w:rsid w:val="00452296"/>
    <w:rsid w:val="00467DCC"/>
    <w:rsid w:val="00473146"/>
    <w:rsid w:val="00482019"/>
    <w:rsid w:val="0049006B"/>
    <w:rsid w:val="0049560B"/>
    <w:rsid w:val="0049686F"/>
    <w:rsid w:val="00497286"/>
    <w:rsid w:val="004A047A"/>
    <w:rsid w:val="004A3C93"/>
    <w:rsid w:val="004A7946"/>
    <w:rsid w:val="004C4B4A"/>
    <w:rsid w:val="004E07D5"/>
    <w:rsid w:val="004E2BDD"/>
    <w:rsid w:val="004E5590"/>
    <w:rsid w:val="004E60CC"/>
    <w:rsid w:val="004F1487"/>
    <w:rsid w:val="004F2537"/>
    <w:rsid w:val="0050332D"/>
    <w:rsid w:val="00507AE7"/>
    <w:rsid w:val="00524F60"/>
    <w:rsid w:val="00535364"/>
    <w:rsid w:val="00535F84"/>
    <w:rsid w:val="005422D2"/>
    <w:rsid w:val="00551144"/>
    <w:rsid w:val="00570AB3"/>
    <w:rsid w:val="00570E5B"/>
    <w:rsid w:val="00577BD0"/>
    <w:rsid w:val="00577C10"/>
    <w:rsid w:val="00586E6D"/>
    <w:rsid w:val="005870B5"/>
    <w:rsid w:val="0059709C"/>
    <w:rsid w:val="005970C9"/>
    <w:rsid w:val="005A4FAA"/>
    <w:rsid w:val="005A695A"/>
    <w:rsid w:val="005B48BF"/>
    <w:rsid w:val="005C5F22"/>
    <w:rsid w:val="005D10E8"/>
    <w:rsid w:val="005D3C63"/>
    <w:rsid w:val="005D59A7"/>
    <w:rsid w:val="005E4FC2"/>
    <w:rsid w:val="005E5568"/>
    <w:rsid w:val="005E6919"/>
    <w:rsid w:val="005F00B3"/>
    <w:rsid w:val="005F0512"/>
    <w:rsid w:val="005F1A63"/>
    <w:rsid w:val="005F67B7"/>
    <w:rsid w:val="006018B7"/>
    <w:rsid w:val="006026F3"/>
    <w:rsid w:val="00603184"/>
    <w:rsid w:val="00610328"/>
    <w:rsid w:val="006176A0"/>
    <w:rsid w:val="006222A1"/>
    <w:rsid w:val="00625249"/>
    <w:rsid w:val="00634B50"/>
    <w:rsid w:val="006351D4"/>
    <w:rsid w:val="00646A7B"/>
    <w:rsid w:val="00646E05"/>
    <w:rsid w:val="0065010B"/>
    <w:rsid w:val="00654608"/>
    <w:rsid w:val="00663E68"/>
    <w:rsid w:val="0066407D"/>
    <w:rsid w:val="00665C2F"/>
    <w:rsid w:val="00666057"/>
    <w:rsid w:val="006663B9"/>
    <w:rsid w:val="006723B7"/>
    <w:rsid w:val="0067276F"/>
    <w:rsid w:val="00685F3B"/>
    <w:rsid w:val="00687914"/>
    <w:rsid w:val="00687BC9"/>
    <w:rsid w:val="00696B3C"/>
    <w:rsid w:val="006A1FAF"/>
    <w:rsid w:val="006A7249"/>
    <w:rsid w:val="006B382F"/>
    <w:rsid w:val="006B4E8B"/>
    <w:rsid w:val="006C4A45"/>
    <w:rsid w:val="006D15BF"/>
    <w:rsid w:val="006D3E3A"/>
    <w:rsid w:val="006D406C"/>
    <w:rsid w:val="006D4218"/>
    <w:rsid w:val="006E2859"/>
    <w:rsid w:val="006E2A6D"/>
    <w:rsid w:val="00702028"/>
    <w:rsid w:val="00715398"/>
    <w:rsid w:val="00716FAA"/>
    <w:rsid w:val="00721954"/>
    <w:rsid w:val="00723C7F"/>
    <w:rsid w:val="00724B7E"/>
    <w:rsid w:val="00726048"/>
    <w:rsid w:val="0072766E"/>
    <w:rsid w:val="007313CF"/>
    <w:rsid w:val="00734A35"/>
    <w:rsid w:val="00740252"/>
    <w:rsid w:val="00743114"/>
    <w:rsid w:val="0074577E"/>
    <w:rsid w:val="00746D19"/>
    <w:rsid w:val="0075007D"/>
    <w:rsid w:val="00753503"/>
    <w:rsid w:val="007605C6"/>
    <w:rsid w:val="00761C7E"/>
    <w:rsid w:val="00764AE3"/>
    <w:rsid w:val="00765965"/>
    <w:rsid w:val="0077134A"/>
    <w:rsid w:val="00781282"/>
    <w:rsid w:val="007915A2"/>
    <w:rsid w:val="007934BB"/>
    <w:rsid w:val="00795B1F"/>
    <w:rsid w:val="00795D33"/>
    <w:rsid w:val="007A1B91"/>
    <w:rsid w:val="007B05A3"/>
    <w:rsid w:val="007C0E75"/>
    <w:rsid w:val="007C5573"/>
    <w:rsid w:val="007F256B"/>
    <w:rsid w:val="007F4257"/>
    <w:rsid w:val="00801EC9"/>
    <w:rsid w:val="00802CE5"/>
    <w:rsid w:val="00805B09"/>
    <w:rsid w:val="00806B94"/>
    <w:rsid w:val="00807A4E"/>
    <w:rsid w:val="00833AB9"/>
    <w:rsid w:val="008437BA"/>
    <w:rsid w:val="008448EA"/>
    <w:rsid w:val="008531CA"/>
    <w:rsid w:val="00856566"/>
    <w:rsid w:val="00857265"/>
    <w:rsid w:val="00876E6C"/>
    <w:rsid w:val="00881C02"/>
    <w:rsid w:val="0088495E"/>
    <w:rsid w:val="0088714A"/>
    <w:rsid w:val="0089081C"/>
    <w:rsid w:val="00894690"/>
    <w:rsid w:val="00895B45"/>
    <w:rsid w:val="008976AB"/>
    <w:rsid w:val="008A4AAC"/>
    <w:rsid w:val="008B158D"/>
    <w:rsid w:val="008C150F"/>
    <w:rsid w:val="008C36BB"/>
    <w:rsid w:val="008D6E07"/>
    <w:rsid w:val="008E4409"/>
    <w:rsid w:val="008E4D2B"/>
    <w:rsid w:val="008F06E3"/>
    <w:rsid w:val="008F5379"/>
    <w:rsid w:val="008F796E"/>
    <w:rsid w:val="00902F94"/>
    <w:rsid w:val="00902FDB"/>
    <w:rsid w:val="00904424"/>
    <w:rsid w:val="00904479"/>
    <w:rsid w:val="00920BF1"/>
    <w:rsid w:val="00927CC8"/>
    <w:rsid w:val="0093744E"/>
    <w:rsid w:val="00940CA2"/>
    <w:rsid w:val="00961485"/>
    <w:rsid w:val="0096607C"/>
    <w:rsid w:val="009670E7"/>
    <w:rsid w:val="00974E8D"/>
    <w:rsid w:val="009854E3"/>
    <w:rsid w:val="00987CDC"/>
    <w:rsid w:val="00992081"/>
    <w:rsid w:val="0099353B"/>
    <w:rsid w:val="009969E8"/>
    <w:rsid w:val="009A0011"/>
    <w:rsid w:val="009A1DBC"/>
    <w:rsid w:val="009A4441"/>
    <w:rsid w:val="009A7A30"/>
    <w:rsid w:val="009A7C42"/>
    <w:rsid w:val="009B2E5A"/>
    <w:rsid w:val="009B6FD1"/>
    <w:rsid w:val="009C112F"/>
    <w:rsid w:val="009C4D4B"/>
    <w:rsid w:val="009C70B7"/>
    <w:rsid w:val="009D124E"/>
    <w:rsid w:val="009E251A"/>
    <w:rsid w:val="009F0360"/>
    <w:rsid w:val="009F1146"/>
    <w:rsid w:val="009F53BF"/>
    <w:rsid w:val="009F681C"/>
    <w:rsid w:val="00A004D1"/>
    <w:rsid w:val="00A0657F"/>
    <w:rsid w:val="00A1248D"/>
    <w:rsid w:val="00A16007"/>
    <w:rsid w:val="00A26E09"/>
    <w:rsid w:val="00A3147B"/>
    <w:rsid w:val="00A32184"/>
    <w:rsid w:val="00A40717"/>
    <w:rsid w:val="00A41E67"/>
    <w:rsid w:val="00A45F27"/>
    <w:rsid w:val="00A4792E"/>
    <w:rsid w:val="00A5100B"/>
    <w:rsid w:val="00A532FC"/>
    <w:rsid w:val="00A56BA1"/>
    <w:rsid w:val="00A72F81"/>
    <w:rsid w:val="00A7519D"/>
    <w:rsid w:val="00A761CD"/>
    <w:rsid w:val="00A774C4"/>
    <w:rsid w:val="00A8079D"/>
    <w:rsid w:val="00A82925"/>
    <w:rsid w:val="00A8750E"/>
    <w:rsid w:val="00A90C1B"/>
    <w:rsid w:val="00AB27B3"/>
    <w:rsid w:val="00AB3CE7"/>
    <w:rsid w:val="00AB52D7"/>
    <w:rsid w:val="00AD6135"/>
    <w:rsid w:val="00AE07CB"/>
    <w:rsid w:val="00AE56EC"/>
    <w:rsid w:val="00AF2827"/>
    <w:rsid w:val="00AF6756"/>
    <w:rsid w:val="00B010F8"/>
    <w:rsid w:val="00B0464C"/>
    <w:rsid w:val="00B065C1"/>
    <w:rsid w:val="00B1051A"/>
    <w:rsid w:val="00B1208C"/>
    <w:rsid w:val="00B1282C"/>
    <w:rsid w:val="00B13183"/>
    <w:rsid w:val="00B20750"/>
    <w:rsid w:val="00B242CD"/>
    <w:rsid w:val="00B250E4"/>
    <w:rsid w:val="00B2514F"/>
    <w:rsid w:val="00B36A12"/>
    <w:rsid w:val="00B37EC8"/>
    <w:rsid w:val="00B40222"/>
    <w:rsid w:val="00B46B5C"/>
    <w:rsid w:val="00B50492"/>
    <w:rsid w:val="00B52744"/>
    <w:rsid w:val="00B52818"/>
    <w:rsid w:val="00B53DFB"/>
    <w:rsid w:val="00B55F76"/>
    <w:rsid w:val="00B56147"/>
    <w:rsid w:val="00B57E23"/>
    <w:rsid w:val="00B654E6"/>
    <w:rsid w:val="00B71CE8"/>
    <w:rsid w:val="00B83A6E"/>
    <w:rsid w:val="00B83C4D"/>
    <w:rsid w:val="00B85227"/>
    <w:rsid w:val="00B85291"/>
    <w:rsid w:val="00B87401"/>
    <w:rsid w:val="00B87CD0"/>
    <w:rsid w:val="00B94B73"/>
    <w:rsid w:val="00BB260A"/>
    <w:rsid w:val="00BB35B9"/>
    <w:rsid w:val="00BB38F8"/>
    <w:rsid w:val="00BC44E3"/>
    <w:rsid w:val="00BC5A19"/>
    <w:rsid w:val="00BD0CB9"/>
    <w:rsid w:val="00BD10F4"/>
    <w:rsid w:val="00BD10F8"/>
    <w:rsid w:val="00BE2768"/>
    <w:rsid w:val="00BF4805"/>
    <w:rsid w:val="00BF6626"/>
    <w:rsid w:val="00C04663"/>
    <w:rsid w:val="00C046CD"/>
    <w:rsid w:val="00C1074D"/>
    <w:rsid w:val="00C13122"/>
    <w:rsid w:val="00C16AA0"/>
    <w:rsid w:val="00C20A30"/>
    <w:rsid w:val="00C243D0"/>
    <w:rsid w:val="00C3542D"/>
    <w:rsid w:val="00C420D8"/>
    <w:rsid w:val="00C44FAB"/>
    <w:rsid w:val="00C50A89"/>
    <w:rsid w:val="00C75E3C"/>
    <w:rsid w:val="00C80588"/>
    <w:rsid w:val="00C86E03"/>
    <w:rsid w:val="00C902F8"/>
    <w:rsid w:val="00C953A6"/>
    <w:rsid w:val="00CA4264"/>
    <w:rsid w:val="00CA4B47"/>
    <w:rsid w:val="00CA588E"/>
    <w:rsid w:val="00CB3BDF"/>
    <w:rsid w:val="00CB3BF6"/>
    <w:rsid w:val="00CB643D"/>
    <w:rsid w:val="00CD4B6D"/>
    <w:rsid w:val="00CD6B1D"/>
    <w:rsid w:val="00CE14A9"/>
    <w:rsid w:val="00CE51E0"/>
    <w:rsid w:val="00D0257F"/>
    <w:rsid w:val="00D038C1"/>
    <w:rsid w:val="00D12C82"/>
    <w:rsid w:val="00D159F8"/>
    <w:rsid w:val="00D26A5A"/>
    <w:rsid w:val="00D54311"/>
    <w:rsid w:val="00D5700B"/>
    <w:rsid w:val="00D655F0"/>
    <w:rsid w:val="00D73DF6"/>
    <w:rsid w:val="00D74E41"/>
    <w:rsid w:val="00D7711E"/>
    <w:rsid w:val="00D947C7"/>
    <w:rsid w:val="00DA0E24"/>
    <w:rsid w:val="00DA2CE6"/>
    <w:rsid w:val="00DA38E9"/>
    <w:rsid w:val="00DB28CB"/>
    <w:rsid w:val="00DB7538"/>
    <w:rsid w:val="00DD0394"/>
    <w:rsid w:val="00DD51BE"/>
    <w:rsid w:val="00DD68BD"/>
    <w:rsid w:val="00DE1A7F"/>
    <w:rsid w:val="00DE21A3"/>
    <w:rsid w:val="00DE3B2B"/>
    <w:rsid w:val="00DF0B46"/>
    <w:rsid w:val="00DF46DE"/>
    <w:rsid w:val="00E030AE"/>
    <w:rsid w:val="00E05E90"/>
    <w:rsid w:val="00E107A0"/>
    <w:rsid w:val="00E172F9"/>
    <w:rsid w:val="00E32C51"/>
    <w:rsid w:val="00E35BB1"/>
    <w:rsid w:val="00E432C8"/>
    <w:rsid w:val="00E43665"/>
    <w:rsid w:val="00E45FD8"/>
    <w:rsid w:val="00E505AA"/>
    <w:rsid w:val="00E57B23"/>
    <w:rsid w:val="00E66C5A"/>
    <w:rsid w:val="00E85455"/>
    <w:rsid w:val="00E8741C"/>
    <w:rsid w:val="00E934E2"/>
    <w:rsid w:val="00EA2470"/>
    <w:rsid w:val="00EA736C"/>
    <w:rsid w:val="00EB23D3"/>
    <w:rsid w:val="00EB6662"/>
    <w:rsid w:val="00EC3397"/>
    <w:rsid w:val="00EC499E"/>
    <w:rsid w:val="00ED04AB"/>
    <w:rsid w:val="00ED2A32"/>
    <w:rsid w:val="00EF255A"/>
    <w:rsid w:val="00EF54B9"/>
    <w:rsid w:val="00EF57B2"/>
    <w:rsid w:val="00F04642"/>
    <w:rsid w:val="00F05E54"/>
    <w:rsid w:val="00F1643A"/>
    <w:rsid w:val="00F16DAA"/>
    <w:rsid w:val="00F23EBC"/>
    <w:rsid w:val="00F266D5"/>
    <w:rsid w:val="00F35390"/>
    <w:rsid w:val="00F748ED"/>
    <w:rsid w:val="00F80705"/>
    <w:rsid w:val="00F858E8"/>
    <w:rsid w:val="00F878F9"/>
    <w:rsid w:val="00FA01A7"/>
    <w:rsid w:val="00FA67F9"/>
    <w:rsid w:val="00FB1E79"/>
    <w:rsid w:val="00FB6DCA"/>
    <w:rsid w:val="00FC5179"/>
    <w:rsid w:val="00FD29B1"/>
    <w:rsid w:val="00FD362B"/>
    <w:rsid w:val="00FD48F8"/>
    <w:rsid w:val="00FD6C72"/>
    <w:rsid w:val="00FE0B7C"/>
    <w:rsid w:val="00FE159D"/>
    <w:rsid w:val="00FE6392"/>
    <w:rsid w:val="00FF41A9"/>
    <w:rsid w:val="00FF42C6"/>
    <w:rsid w:val="00FF503C"/>
    <w:rsid w:val="00FF56C7"/>
    <w:rsid w:val="00FF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932E9-C5B9-409B-9643-E3EE55A6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48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26A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6A5A"/>
    <w:rPr>
      <w:rFonts w:ascii="Tahoma" w:hAnsi="Tahoma" w:cs="Tahoma"/>
      <w:sz w:val="16"/>
      <w:szCs w:val="16"/>
    </w:rPr>
  </w:style>
  <w:style w:type="paragraph" w:customStyle="1" w:styleId="xl109">
    <w:name w:val="xl109"/>
    <w:basedOn w:val="a"/>
    <w:rsid w:val="006A724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A724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A724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A7249"/>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86E03"/>
    <w:pP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C86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C86E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C86E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86E0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D12C82"/>
  </w:style>
  <w:style w:type="paragraph" w:styleId="4">
    <w:name w:val="toc 4"/>
    <w:autoRedefine/>
    <w:semiHidden/>
    <w:rsid w:val="00D12C82"/>
    <w:pPr>
      <w:spacing w:after="0" w:line="240" w:lineRule="auto"/>
    </w:pPr>
    <w:rPr>
      <w:rFonts w:ascii="Times New Roman" w:eastAsia="Times New Roman" w:hAnsi="Times New Roman" w:cs="Times New Roman"/>
      <w:sz w:val="20"/>
      <w:szCs w:val="20"/>
      <w:lang w:eastAsia="ru-RU"/>
    </w:rPr>
  </w:style>
  <w:style w:type="numbering" w:customStyle="1" w:styleId="2">
    <w:name w:val="Нет списка2"/>
    <w:next w:val="a2"/>
    <w:uiPriority w:val="99"/>
    <w:semiHidden/>
    <w:unhideWhenUsed/>
    <w:rsid w:val="00765965"/>
  </w:style>
  <w:style w:type="numbering" w:customStyle="1" w:styleId="3">
    <w:name w:val="Нет списка3"/>
    <w:next w:val="a2"/>
    <w:uiPriority w:val="99"/>
    <w:semiHidden/>
    <w:unhideWhenUsed/>
    <w:rsid w:val="00411C59"/>
  </w:style>
  <w:style w:type="numbering" w:customStyle="1" w:styleId="40">
    <w:name w:val="Нет списка4"/>
    <w:next w:val="a2"/>
    <w:uiPriority w:val="99"/>
    <w:semiHidden/>
    <w:unhideWhenUsed/>
    <w:rsid w:val="0066407D"/>
  </w:style>
  <w:style w:type="paragraph" w:styleId="ab">
    <w:name w:val="List Paragraph"/>
    <w:basedOn w:val="a"/>
    <w:uiPriority w:val="34"/>
    <w:qFormat/>
    <w:rsid w:val="00BB38F8"/>
    <w:pPr>
      <w:ind w:left="720"/>
      <w:contextualSpacing/>
    </w:pPr>
  </w:style>
  <w:style w:type="numbering" w:customStyle="1" w:styleId="5">
    <w:name w:val="Нет списка5"/>
    <w:next w:val="a2"/>
    <w:uiPriority w:val="99"/>
    <w:semiHidden/>
    <w:unhideWhenUsed/>
    <w:rsid w:val="00577BD0"/>
  </w:style>
  <w:style w:type="numbering" w:customStyle="1" w:styleId="6">
    <w:name w:val="Нет списка6"/>
    <w:next w:val="a2"/>
    <w:uiPriority w:val="99"/>
    <w:semiHidden/>
    <w:unhideWhenUsed/>
    <w:rsid w:val="00EF255A"/>
  </w:style>
  <w:style w:type="numbering" w:customStyle="1" w:styleId="7">
    <w:name w:val="Нет списка7"/>
    <w:next w:val="a2"/>
    <w:uiPriority w:val="99"/>
    <w:semiHidden/>
    <w:unhideWhenUsed/>
    <w:rsid w:val="009F53BF"/>
  </w:style>
  <w:style w:type="numbering" w:customStyle="1" w:styleId="8">
    <w:name w:val="Нет списка8"/>
    <w:next w:val="a2"/>
    <w:uiPriority w:val="99"/>
    <w:semiHidden/>
    <w:unhideWhenUsed/>
    <w:rsid w:val="00586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973701">
      <w:bodyDiv w:val="1"/>
      <w:marLeft w:val="0"/>
      <w:marRight w:val="0"/>
      <w:marTop w:val="0"/>
      <w:marBottom w:val="0"/>
      <w:divBdr>
        <w:top w:val="none" w:sz="0" w:space="0" w:color="auto"/>
        <w:left w:val="none" w:sz="0" w:space="0" w:color="auto"/>
        <w:bottom w:val="none" w:sz="0" w:space="0" w:color="auto"/>
        <w:right w:val="none" w:sz="0" w:space="0" w:color="auto"/>
      </w:divBdr>
    </w:div>
    <w:div w:id="263538708">
      <w:bodyDiv w:val="1"/>
      <w:marLeft w:val="0"/>
      <w:marRight w:val="0"/>
      <w:marTop w:val="0"/>
      <w:marBottom w:val="0"/>
      <w:divBdr>
        <w:top w:val="none" w:sz="0" w:space="0" w:color="auto"/>
        <w:left w:val="none" w:sz="0" w:space="0" w:color="auto"/>
        <w:bottom w:val="none" w:sz="0" w:space="0" w:color="auto"/>
        <w:right w:val="none" w:sz="0" w:space="0" w:color="auto"/>
      </w:divBdr>
    </w:div>
    <w:div w:id="291255134">
      <w:bodyDiv w:val="1"/>
      <w:marLeft w:val="0"/>
      <w:marRight w:val="0"/>
      <w:marTop w:val="0"/>
      <w:marBottom w:val="0"/>
      <w:divBdr>
        <w:top w:val="none" w:sz="0" w:space="0" w:color="auto"/>
        <w:left w:val="none" w:sz="0" w:space="0" w:color="auto"/>
        <w:bottom w:val="none" w:sz="0" w:space="0" w:color="auto"/>
        <w:right w:val="none" w:sz="0" w:space="0" w:color="auto"/>
      </w:divBdr>
    </w:div>
    <w:div w:id="42199611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697774765">
      <w:bodyDiv w:val="1"/>
      <w:marLeft w:val="0"/>
      <w:marRight w:val="0"/>
      <w:marTop w:val="0"/>
      <w:marBottom w:val="0"/>
      <w:divBdr>
        <w:top w:val="none" w:sz="0" w:space="0" w:color="auto"/>
        <w:left w:val="none" w:sz="0" w:space="0" w:color="auto"/>
        <w:bottom w:val="none" w:sz="0" w:space="0" w:color="auto"/>
        <w:right w:val="none" w:sz="0" w:space="0" w:color="auto"/>
      </w:divBdr>
    </w:div>
    <w:div w:id="707527866">
      <w:bodyDiv w:val="1"/>
      <w:marLeft w:val="0"/>
      <w:marRight w:val="0"/>
      <w:marTop w:val="0"/>
      <w:marBottom w:val="0"/>
      <w:divBdr>
        <w:top w:val="none" w:sz="0" w:space="0" w:color="auto"/>
        <w:left w:val="none" w:sz="0" w:space="0" w:color="auto"/>
        <w:bottom w:val="none" w:sz="0" w:space="0" w:color="auto"/>
        <w:right w:val="none" w:sz="0" w:space="0" w:color="auto"/>
      </w:divBdr>
    </w:div>
    <w:div w:id="933243233">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99726777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336419943">
      <w:bodyDiv w:val="1"/>
      <w:marLeft w:val="0"/>
      <w:marRight w:val="0"/>
      <w:marTop w:val="0"/>
      <w:marBottom w:val="0"/>
      <w:divBdr>
        <w:top w:val="none" w:sz="0" w:space="0" w:color="auto"/>
        <w:left w:val="none" w:sz="0" w:space="0" w:color="auto"/>
        <w:bottom w:val="none" w:sz="0" w:space="0" w:color="auto"/>
        <w:right w:val="none" w:sz="0" w:space="0" w:color="auto"/>
      </w:divBdr>
    </w:div>
    <w:div w:id="1389526429">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649439650">
      <w:bodyDiv w:val="1"/>
      <w:marLeft w:val="0"/>
      <w:marRight w:val="0"/>
      <w:marTop w:val="0"/>
      <w:marBottom w:val="0"/>
      <w:divBdr>
        <w:top w:val="none" w:sz="0" w:space="0" w:color="auto"/>
        <w:left w:val="none" w:sz="0" w:space="0" w:color="auto"/>
        <w:bottom w:val="none" w:sz="0" w:space="0" w:color="auto"/>
        <w:right w:val="none" w:sz="0" w:space="0" w:color="auto"/>
      </w:divBdr>
    </w:div>
    <w:div w:id="1752772406">
      <w:bodyDiv w:val="1"/>
      <w:marLeft w:val="0"/>
      <w:marRight w:val="0"/>
      <w:marTop w:val="0"/>
      <w:marBottom w:val="0"/>
      <w:divBdr>
        <w:top w:val="none" w:sz="0" w:space="0" w:color="auto"/>
        <w:left w:val="none" w:sz="0" w:space="0" w:color="auto"/>
        <w:bottom w:val="none" w:sz="0" w:space="0" w:color="auto"/>
        <w:right w:val="none" w:sz="0" w:space="0" w:color="auto"/>
      </w:divBdr>
    </w:div>
    <w:div w:id="1785269775">
      <w:bodyDiv w:val="1"/>
      <w:marLeft w:val="0"/>
      <w:marRight w:val="0"/>
      <w:marTop w:val="0"/>
      <w:marBottom w:val="0"/>
      <w:divBdr>
        <w:top w:val="none" w:sz="0" w:space="0" w:color="auto"/>
        <w:left w:val="none" w:sz="0" w:space="0" w:color="auto"/>
        <w:bottom w:val="none" w:sz="0" w:space="0" w:color="auto"/>
        <w:right w:val="none" w:sz="0" w:space="0" w:color="auto"/>
      </w:divBdr>
    </w:div>
    <w:div w:id="1919291969">
      <w:bodyDiv w:val="1"/>
      <w:marLeft w:val="0"/>
      <w:marRight w:val="0"/>
      <w:marTop w:val="0"/>
      <w:marBottom w:val="0"/>
      <w:divBdr>
        <w:top w:val="none" w:sz="0" w:space="0" w:color="auto"/>
        <w:left w:val="none" w:sz="0" w:space="0" w:color="auto"/>
        <w:bottom w:val="none" w:sz="0" w:space="0" w:color="auto"/>
        <w:right w:val="none" w:sz="0" w:space="0" w:color="auto"/>
      </w:divBdr>
    </w:div>
    <w:div w:id="1963879363">
      <w:bodyDiv w:val="1"/>
      <w:marLeft w:val="0"/>
      <w:marRight w:val="0"/>
      <w:marTop w:val="0"/>
      <w:marBottom w:val="0"/>
      <w:divBdr>
        <w:top w:val="none" w:sz="0" w:space="0" w:color="auto"/>
        <w:left w:val="none" w:sz="0" w:space="0" w:color="auto"/>
        <w:bottom w:val="none" w:sz="0" w:space="0" w:color="auto"/>
        <w:right w:val="none" w:sz="0" w:space="0" w:color="auto"/>
      </w:divBdr>
    </w:div>
    <w:div w:id="20716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8E3E5-D351-46E6-8FB7-60ED0834E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70607</Words>
  <Characters>402461</Characters>
  <Application>Microsoft Office Word</Application>
  <DocSecurity>0</DocSecurity>
  <Lines>3353</Lines>
  <Paragraphs>944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11</cp:revision>
  <cp:lastPrinted>2025-12-10T05:12:00Z</cp:lastPrinted>
  <dcterms:created xsi:type="dcterms:W3CDTF">2025-11-01T04:49:00Z</dcterms:created>
  <dcterms:modified xsi:type="dcterms:W3CDTF">2025-12-10T05:12:00Z</dcterms:modified>
</cp:coreProperties>
</file>